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53725E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="006165B0"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6165B0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993A91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93A91"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C64F90" w:rsidP="007050FA">
      <w:pPr>
        <w:jc w:val="both"/>
      </w:pPr>
      <w:r>
        <w:t xml:space="preserve"> 15.05</w:t>
      </w:r>
      <w:r w:rsidR="006165B0">
        <w:t xml:space="preserve">.2020г                                                                                                                 № </w:t>
      </w:r>
      <w:r w:rsidR="00705250">
        <w:t>27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BE302A">
        <w:t>вление Главы  от 21.02.2017г № 8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705250" w:rsidRDefault="000F6EA3" w:rsidP="00C018DC">
      <w:r>
        <w:t>п</w:t>
      </w:r>
      <w:r w:rsidR="00705250">
        <w:t>редоставления муниципальной услуги</w:t>
      </w:r>
    </w:p>
    <w:p w:rsidR="00705250" w:rsidRDefault="00C018DC" w:rsidP="00C018DC">
      <w:r>
        <w:t xml:space="preserve"> «</w:t>
      </w:r>
      <w:r w:rsidR="00705250">
        <w:t>Принятие решений о подготовке, об утверждении</w:t>
      </w:r>
    </w:p>
    <w:p w:rsidR="00705250" w:rsidRDefault="00705250" w:rsidP="00C018DC">
      <w:r>
        <w:t xml:space="preserve"> документации по планировке территории</w:t>
      </w:r>
    </w:p>
    <w:p w:rsidR="00705250" w:rsidRDefault="00705250" w:rsidP="00C018DC">
      <w:r>
        <w:t xml:space="preserve"> ( проектов планировки, проектов межевания) </w:t>
      </w:r>
    </w:p>
    <w:p w:rsidR="00C018DC" w:rsidRDefault="00705250" w:rsidP="00C018DC">
      <w:r>
        <w:t>на территории Шашикманского сельского поселения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A83835">
        <w:t>», ФЗ от 27.12.2019г  № 472-ФЗ « О внесении изменений в Градостроительный кодекс РФ   и отдельные законодательные акты РФ</w:t>
      </w:r>
      <w:r w:rsidR="004B420F">
        <w:t>»,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 xml:space="preserve">я в Российской Федерации» </w:t>
      </w:r>
      <w:r w:rsidR="00D13BEF">
        <w:t xml:space="preserve"> администрация  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BE302A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>дополнения в постановление от 21.02.2017г № 8</w:t>
      </w:r>
      <w:r>
        <w:t xml:space="preserve"> </w:t>
      </w:r>
      <w:r w:rsidR="00BE302A">
        <w:t xml:space="preserve">«Об утверждении 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 </w:t>
      </w:r>
    </w:p>
    <w:p w:rsidR="00BE302A" w:rsidRDefault="00BE302A" w:rsidP="00BE302A">
      <w:pPr>
        <w:jc w:val="both"/>
      </w:pPr>
      <w:r>
        <w:t>(проектов планировки, проектов межевания) на территории Шашикманского сельского поселения»</w:t>
      </w:r>
    </w:p>
    <w:p w:rsidR="0071722C" w:rsidRDefault="0071722C" w:rsidP="00BE302A">
      <w:pPr>
        <w:jc w:val="both"/>
      </w:pPr>
      <w:r>
        <w:t>1. Дополнить главу 2 административного регламента пунктом 2.13 в следующей редакции:</w:t>
      </w:r>
    </w:p>
    <w:p w:rsidR="0071722C" w:rsidRDefault="0071722C" w:rsidP="00BE302A">
      <w:pPr>
        <w:jc w:val="both"/>
      </w:pPr>
      <w:r>
        <w:t xml:space="preserve">1)  заявитель (состав </w:t>
      </w:r>
      <w:proofErr w:type="gramStart"/>
      <w:r>
        <w:t xml:space="preserve">( </w:t>
      </w:r>
      <w:proofErr w:type="gramEnd"/>
      <w:r>
        <w:t>перечень) заявителей;</w:t>
      </w:r>
    </w:p>
    <w:p w:rsidR="0071722C" w:rsidRDefault="0071722C" w:rsidP="00BE302A">
      <w:pPr>
        <w:jc w:val="both"/>
      </w:pPr>
      <w:r>
        <w:t>2) способ (способы) направления запроса о предоставлении государственной или муниципальной услуги;</w:t>
      </w:r>
    </w:p>
    <w:p w:rsidR="0071722C" w:rsidRDefault="0071722C" w:rsidP="00BE302A">
      <w:pPr>
        <w:jc w:val="both"/>
      </w:pPr>
      <w: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71722C" w:rsidRDefault="0071722C" w:rsidP="00BE302A">
      <w:pPr>
        <w:jc w:val="both"/>
      </w:pPr>
      <w:r>
        <w:t xml:space="preserve">4) </w:t>
      </w:r>
      <w:r w:rsidR="00CC2031">
        <w:t>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C2031" w:rsidRDefault="00CC2031" w:rsidP="00BE302A">
      <w:pPr>
        <w:jc w:val="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>
        <w:t xml:space="preserve"> ,</w:t>
      </w:r>
      <w:proofErr w:type="gramEnd"/>
      <w:r>
        <w:t xml:space="preserve"> в том числе исчерпывающий перечень оснований для отказа в исправлении таких опечаток и ошибок;</w:t>
      </w:r>
    </w:p>
    <w:p w:rsidR="00CC2031" w:rsidRDefault="00CC2031" w:rsidP="00BE302A">
      <w:pPr>
        <w:jc w:val="both"/>
      </w:pPr>
      <w: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C2031" w:rsidRDefault="00CC2031" w:rsidP="00BE302A">
      <w:pPr>
        <w:jc w:val="both"/>
      </w:pPr>
      <w: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C2031" w:rsidRDefault="00CC2031" w:rsidP="00BE302A">
      <w:pPr>
        <w:jc w:val="both"/>
      </w:pPr>
      <w:r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</w:t>
      </w:r>
      <w:r w:rsidR="008A338A">
        <w:t xml:space="preserve"> </w:t>
      </w:r>
      <w:r>
        <w:t>заявления об оставлении запроса без рассмотрения, если иное не предусмотрено федеральным законом;</w:t>
      </w:r>
    </w:p>
    <w:p w:rsidR="008A338A" w:rsidRDefault="008A338A" w:rsidP="00BE302A">
      <w:pPr>
        <w:jc w:val="both"/>
      </w:pPr>
      <w:r>
        <w:t xml:space="preserve">9)  способ (способы)  направления заявителю  документов </w:t>
      </w:r>
      <w:proofErr w:type="gramStart"/>
      <w:r>
        <w:t xml:space="preserve">( </w:t>
      </w:r>
      <w:proofErr w:type="gramEnd"/>
      <w:r>
        <w:t>информации)  являющихся результатом предоставления соответствующей государственной или муниципальной услуги.</w:t>
      </w: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F35E3" w:rsidRDefault="001F35E3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Шашикманского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0FA"/>
    <w:rsid w:val="000D59CB"/>
    <w:rsid w:val="000F6EA3"/>
    <w:rsid w:val="001C00E8"/>
    <w:rsid w:val="001F35E3"/>
    <w:rsid w:val="00296B95"/>
    <w:rsid w:val="002A6FBD"/>
    <w:rsid w:val="002C4919"/>
    <w:rsid w:val="00390600"/>
    <w:rsid w:val="003F41DD"/>
    <w:rsid w:val="004253E5"/>
    <w:rsid w:val="004B420F"/>
    <w:rsid w:val="004B662F"/>
    <w:rsid w:val="004C0121"/>
    <w:rsid w:val="0053725E"/>
    <w:rsid w:val="00560A72"/>
    <w:rsid w:val="005D256F"/>
    <w:rsid w:val="005D591D"/>
    <w:rsid w:val="005E77B0"/>
    <w:rsid w:val="005F692E"/>
    <w:rsid w:val="00602625"/>
    <w:rsid w:val="006165B0"/>
    <w:rsid w:val="00633E64"/>
    <w:rsid w:val="0068200A"/>
    <w:rsid w:val="007050FA"/>
    <w:rsid w:val="00705250"/>
    <w:rsid w:val="00714821"/>
    <w:rsid w:val="00714881"/>
    <w:rsid w:val="0071574E"/>
    <w:rsid w:val="0071722C"/>
    <w:rsid w:val="00765C22"/>
    <w:rsid w:val="00787460"/>
    <w:rsid w:val="007A6054"/>
    <w:rsid w:val="00814FDC"/>
    <w:rsid w:val="00846328"/>
    <w:rsid w:val="008A338A"/>
    <w:rsid w:val="00993A91"/>
    <w:rsid w:val="00A150A4"/>
    <w:rsid w:val="00A452D8"/>
    <w:rsid w:val="00A83835"/>
    <w:rsid w:val="00A86E3C"/>
    <w:rsid w:val="00B33D42"/>
    <w:rsid w:val="00B3489B"/>
    <w:rsid w:val="00B44DC0"/>
    <w:rsid w:val="00BE302A"/>
    <w:rsid w:val="00C018DC"/>
    <w:rsid w:val="00C24465"/>
    <w:rsid w:val="00C64F90"/>
    <w:rsid w:val="00C854D3"/>
    <w:rsid w:val="00CC2031"/>
    <w:rsid w:val="00D01662"/>
    <w:rsid w:val="00D13BEF"/>
    <w:rsid w:val="00D90ACF"/>
    <w:rsid w:val="00E46ECC"/>
    <w:rsid w:val="00E87034"/>
    <w:rsid w:val="00F16043"/>
    <w:rsid w:val="00F2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8E40-C863-4149-A716-499FD341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2020-05-19T11:03:00Z</cp:lastPrinted>
  <dcterms:created xsi:type="dcterms:W3CDTF">2018-01-03T10:32:00Z</dcterms:created>
  <dcterms:modified xsi:type="dcterms:W3CDTF">2020-05-26T05:00:00Z</dcterms:modified>
</cp:coreProperties>
</file>